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21" w:rsidRPr="00F01121" w:rsidRDefault="00F01121" w:rsidP="00F01121">
      <w:pPr>
        <w:shd w:val="clear" w:color="auto" w:fill="FFFFFF"/>
        <w:spacing w:before="225"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bookmarkStart w:id="0" w:name="_GoBack"/>
      <w:bookmarkEnd w:id="0"/>
      <w:r w:rsidRPr="00F01121">
        <w:rPr>
          <w:rFonts w:ascii="Arial" w:hAnsi="Arial" w:cs="Arial"/>
          <w:color w:val="111111"/>
          <w:sz w:val="23"/>
          <w:szCs w:val="23"/>
          <w:lang w:eastAsia="ru-RU"/>
        </w:rPr>
        <w:t>Наш телефон</w:t>
      </w:r>
    </w:p>
    <w:p w:rsidR="00F01121" w:rsidRPr="00F01121" w:rsidRDefault="00076963" w:rsidP="00F01121">
      <w:pPr>
        <w:shd w:val="clear" w:color="auto" w:fill="FFFFFF"/>
        <w:spacing w:before="225" w:after="0" w:line="240" w:lineRule="auto"/>
        <w:rPr>
          <w:rFonts w:ascii="Arial" w:hAnsi="Arial" w:cs="Arial"/>
          <w:color w:val="111111"/>
          <w:sz w:val="32"/>
          <w:szCs w:val="32"/>
          <w:lang w:eastAsia="ru-RU"/>
        </w:rPr>
      </w:pPr>
      <w:hyperlink r:id="rId5" w:history="1">
        <w:r w:rsidR="00F01121" w:rsidRPr="00F01121">
          <w:rPr>
            <w:rFonts w:ascii="Arial" w:hAnsi="Arial" w:cs="Arial"/>
            <w:color w:val="000000"/>
            <w:sz w:val="32"/>
            <w:szCs w:val="32"/>
            <w:u w:val="single"/>
            <w:lang w:eastAsia="ru-RU"/>
          </w:rPr>
          <w:t>8 (3843) 32-36-60</w:t>
        </w:r>
      </w:hyperlink>
    </w:p>
    <w:p w:rsidR="00F01121" w:rsidRPr="00F01121" w:rsidRDefault="00F01121" w:rsidP="00F01121">
      <w:pPr>
        <w:shd w:val="clear" w:color="auto" w:fill="FFFFFF"/>
        <w:spacing w:before="225"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F01121">
        <w:rPr>
          <w:rFonts w:ascii="Arial" w:hAnsi="Arial" w:cs="Arial"/>
          <w:color w:val="111111"/>
          <w:sz w:val="23"/>
          <w:szCs w:val="23"/>
          <w:lang w:eastAsia="ru-RU"/>
        </w:rPr>
        <w:t>Наш E-mail</w:t>
      </w:r>
    </w:p>
    <w:p w:rsidR="00F01121" w:rsidRDefault="00076963" w:rsidP="00F01121">
      <w:pPr>
        <w:shd w:val="clear" w:color="auto" w:fill="FFFFFF"/>
        <w:spacing w:before="225" w:after="0" w:line="240" w:lineRule="auto"/>
        <w:rPr>
          <w:rFonts w:ascii="Arial" w:hAnsi="Arial" w:cs="Arial"/>
          <w:color w:val="111111"/>
          <w:sz w:val="32"/>
          <w:szCs w:val="32"/>
          <w:lang w:eastAsia="ru-RU"/>
        </w:rPr>
      </w:pPr>
      <w:hyperlink r:id="rId6" w:history="1">
        <w:r w:rsidR="00F01121" w:rsidRPr="00F01121">
          <w:rPr>
            <w:rFonts w:ascii="Arial" w:hAnsi="Arial" w:cs="Arial"/>
            <w:color w:val="000000"/>
            <w:sz w:val="32"/>
            <w:szCs w:val="32"/>
            <w:u w:val="single"/>
            <w:lang w:eastAsia="ru-RU"/>
          </w:rPr>
          <w:t>kompit360090@mail.ru</w:t>
        </w:r>
      </w:hyperlink>
    </w:p>
    <w:p w:rsidR="00F01121" w:rsidRPr="00F01121" w:rsidRDefault="00F01121" w:rsidP="00F01121">
      <w:pPr>
        <w:shd w:val="clear" w:color="auto" w:fill="FFFFFF"/>
        <w:spacing w:after="300" w:line="288" w:lineRule="atLeast"/>
        <w:outlineLvl w:val="2"/>
        <w:rPr>
          <w:rFonts w:ascii="Arial" w:hAnsi="Arial" w:cs="Arial"/>
          <w:b/>
          <w:bCs/>
          <w:color w:val="111111"/>
          <w:sz w:val="37"/>
          <w:szCs w:val="37"/>
          <w:lang w:eastAsia="ru-RU"/>
        </w:rPr>
      </w:pPr>
      <w:r w:rsidRPr="00F01121">
        <w:rPr>
          <w:rFonts w:ascii="Arial" w:hAnsi="Arial" w:cs="Arial"/>
          <w:b/>
          <w:bCs/>
          <w:color w:val="111111"/>
          <w:sz w:val="37"/>
          <w:szCs w:val="37"/>
          <w:lang w:eastAsia="ru-RU"/>
        </w:rPr>
        <w:t>МБУ «Комбинат питания»</w:t>
      </w:r>
    </w:p>
    <w:p w:rsidR="00F01121" w:rsidRPr="00F01121" w:rsidRDefault="00F01121" w:rsidP="00F01121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F01121">
        <w:rPr>
          <w:rFonts w:ascii="Arial" w:hAnsi="Arial" w:cs="Arial"/>
          <w:color w:val="111111"/>
          <w:sz w:val="23"/>
          <w:szCs w:val="23"/>
          <w:lang w:eastAsia="ru-RU"/>
        </w:rPr>
        <w:t> 654055, Кемеровская область, г. Новокузнецк, пр. Томский,9</w:t>
      </w:r>
    </w:p>
    <w:p w:rsidR="00F01121" w:rsidRPr="00F01121" w:rsidRDefault="00076963" w:rsidP="00F01121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hyperlink r:id="rId7" w:history="1">
        <w:r w:rsidR="00F01121" w:rsidRPr="00F01121">
          <w:rPr>
            <w:rFonts w:ascii="Arial" w:hAnsi="Arial" w:cs="Arial"/>
            <w:color w:val="268A41"/>
            <w:sz w:val="23"/>
            <w:szCs w:val="23"/>
            <w:u w:val="single"/>
            <w:lang w:eastAsia="ru-RU"/>
          </w:rPr>
          <w:t> 8 (3843) 32-36-60 – Приемная</w:t>
        </w:r>
      </w:hyperlink>
      <w:hyperlink r:id="rId8" w:history="1">
        <w:r w:rsidR="00F01121" w:rsidRPr="00F01121">
          <w:rPr>
            <w:rFonts w:ascii="Arial" w:hAnsi="Arial" w:cs="Arial"/>
            <w:color w:val="268A41"/>
            <w:sz w:val="23"/>
            <w:szCs w:val="23"/>
            <w:u w:val="single"/>
            <w:lang w:eastAsia="ru-RU"/>
          </w:rPr>
          <w:t> 8 (3843) 32-14-59 – Отдел технологов</w:t>
        </w:r>
      </w:hyperlink>
      <w:hyperlink r:id="rId9" w:history="1">
        <w:r w:rsidR="00F01121" w:rsidRPr="00F01121">
          <w:rPr>
            <w:rFonts w:ascii="Arial" w:hAnsi="Arial" w:cs="Arial"/>
            <w:color w:val="268A41"/>
            <w:sz w:val="23"/>
            <w:szCs w:val="23"/>
            <w:u w:val="single"/>
            <w:lang w:eastAsia="ru-RU"/>
          </w:rPr>
          <w:t> 8 (3843) 32-31-36 – Отдел закупок</w:t>
        </w:r>
      </w:hyperlink>
      <w:hyperlink r:id="rId10" w:history="1">
        <w:r w:rsidR="00F01121" w:rsidRPr="00F01121">
          <w:rPr>
            <w:rFonts w:ascii="Arial" w:hAnsi="Arial" w:cs="Arial"/>
            <w:color w:val="268A41"/>
            <w:sz w:val="23"/>
            <w:szCs w:val="23"/>
            <w:u w:val="single"/>
            <w:lang w:eastAsia="ru-RU"/>
          </w:rPr>
          <w:t> kompit360090@mail.ru</w:t>
        </w:r>
      </w:hyperlink>
    </w:p>
    <w:p w:rsid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b/>
          <w:color w:val="111111"/>
          <w:sz w:val="28"/>
          <w:szCs w:val="23"/>
          <w:lang w:eastAsia="ru-RU"/>
        </w:rPr>
        <w:t>МБУ «Комбинат питания» Новокузнецка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осуществляет деятельность по организации общественного питания, обслуживанию, производству и поставке продуктов питания. Главная цель сотрудников «Комбинат питания»: обеспечение качественным, рациональным питанием подрастающее поколение и взрослых.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Работники «Комбинат питания» обладают необходимым, многолетним опытом оказания услуг общественного питания.</w:t>
      </w:r>
    </w:p>
    <w:p w:rsidR="0001335D" w:rsidRPr="0001335D" w:rsidRDefault="0001335D" w:rsidP="0001335D">
      <w:pPr>
        <w:shd w:val="clear" w:color="auto" w:fill="FFFFFF"/>
        <w:spacing w:before="450" w:after="300" w:line="288" w:lineRule="atLeast"/>
        <w:outlineLvl w:val="2"/>
        <w:rPr>
          <w:rFonts w:ascii="Arial" w:hAnsi="Arial" w:cs="Arial"/>
          <w:b/>
          <w:bCs/>
          <w:color w:val="111111"/>
          <w:sz w:val="38"/>
          <w:szCs w:val="38"/>
          <w:lang w:eastAsia="ru-RU"/>
        </w:rPr>
      </w:pPr>
      <w:r w:rsidRPr="0001335D">
        <w:rPr>
          <w:rFonts w:ascii="Arial" w:hAnsi="Arial" w:cs="Arial"/>
          <w:b/>
          <w:bCs/>
          <w:color w:val="111111"/>
          <w:sz w:val="38"/>
          <w:szCs w:val="38"/>
          <w:lang w:eastAsia="ru-RU"/>
        </w:rPr>
        <w:t>МБУ «Комбинат питания» выполняет следующие виды работ (услуг)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изготовление продукции общественного питания;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организация горячего питания в дошкольных и общеобразовательных учреждениях;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доставке продукции общественного питания;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информационно — консультативных услуг по разработке технологической документации для общественного питания, в том числе: составление цикличного меню, технологических карт и т. д.);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транспортных услуг по доставке продуктов питания;</w:t>
      </w:r>
    </w:p>
    <w:p w:rsidR="0001335D" w:rsidRPr="0001335D" w:rsidRDefault="0001335D" w:rsidP="000133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ремонт и сервисное обслуживание технологического и холодильного оборудования.</w:t>
      </w:r>
    </w:p>
    <w:p w:rsidR="0001335D" w:rsidRPr="0001335D" w:rsidRDefault="0001335D" w:rsidP="0001335D">
      <w:pPr>
        <w:shd w:val="clear" w:color="auto" w:fill="FFFFFF"/>
        <w:spacing w:before="450" w:after="300" w:line="288" w:lineRule="atLeast"/>
        <w:outlineLvl w:val="2"/>
        <w:rPr>
          <w:rFonts w:ascii="Arial" w:hAnsi="Arial" w:cs="Arial"/>
          <w:b/>
          <w:bCs/>
          <w:color w:val="111111"/>
          <w:sz w:val="38"/>
          <w:szCs w:val="38"/>
          <w:lang w:eastAsia="ru-RU"/>
        </w:rPr>
      </w:pPr>
      <w:r w:rsidRPr="0001335D">
        <w:rPr>
          <w:rFonts w:ascii="Arial" w:hAnsi="Arial" w:cs="Arial"/>
          <w:b/>
          <w:bCs/>
          <w:color w:val="111111"/>
          <w:sz w:val="38"/>
          <w:szCs w:val="38"/>
          <w:lang w:eastAsia="ru-RU"/>
        </w:rPr>
        <w:t>Основными задачами правовой работы муниципального бюджетного учреждения «Комбинат питания» являются</w:t>
      </w:r>
    </w:p>
    <w:p w:rsidR="0001335D" w:rsidRPr="0001335D" w:rsidRDefault="0001335D" w:rsidP="000133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Разработка и проведение единой правовой политики в муниципальном бюджетном учреждении «Комбинат питания»;</w:t>
      </w:r>
    </w:p>
    <w:p w:rsidR="0001335D" w:rsidRPr="0001335D" w:rsidRDefault="0001335D" w:rsidP="000133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Правовое сопровождение всей деятельности муниципального бюджетного учреждения «Комбинат питания»;</w:t>
      </w:r>
    </w:p>
    <w:p w:rsidR="0001335D" w:rsidRPr="0001335D" w:rsidRDefault="0001335D" w:rsidP="000133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 xml:space="preserve">Обеспечение использования правовых средств в целях обеспечения развития уставных задач муниципального бюджетного учреждения «Комбинат питания», </w:t>
      </w: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lastRenderedPageBreak/>
        <w:t>внедрения прогрессивных форм и методов осуществления хозяйственной деятельности муниципального бюджетного учреждения «Комбинат питания», сохранности имущества, выполнения обязательств перед 3-ми лицами;</w:t>
      </w:r>
    </w:p>
    <w:p w:rsidR="0001335D" w:rsidRPr="0001335D" w:rsidRDefault="0001335D" w:rsidP="000133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Защита прав и законных интересов муниципального бюджетного учреждения «Комбинат питания» при разрешении гражданско-правовых споров и споров, вытекающих из правоотношений в сфере решения и выполнения уставных задач муниципального бюджетного учреждения «Комбинат питания», участие в совершенствовании нормативно-правовой базы деятельности муниципального бюджетного учреждения «Комбинат питания».</w:t>
      </w:r>
    </w:p>
    <w:p w:rsidR="0001335D" w:rsidRPr="0001335D" w:rsidRDefault="0001335D" w:rsidP="0001335D">
      <w:pPr>
        <w:shd w:val="clear" w:color="auto" w:fill="FFFFFF"/>
        <w:spacing w:before="450" w:after="300" w:line="288" w:lineRule="atLeast"/>
        <w:outlineLvl w:val="2"/>
        <w:rPr>
          <w:rFonts w:ascii="Arial" w:hAnsi="Arial" w:cs="Arial"/>
          <w:b/>
          <w:bCs/>
          <w:color w:val="111111"/>
          <w:sz w:val="38"/>
          <w:szCs w:val="38"/>
          <w:lang w:eastAsia="ru-RU"/>
        </w:rPr>
      </w:pPr>
      <w:r w:rsidRPr="0001335D">
        <w:rPr>
          <w:rFonts w:ascii="Arial" w:hAnsi="Arial" w:cs="Arial"/>
          <w:b/>
          <w:bCs/>
          <w:color w:val="111111"/>
          <w:sz w:val="38"/>
          <w:szCs w:val="38"/>
          <w:lang w:eastAsia="ru-RU"/>
        </w:rPr>
        <w:t>​Система автоматизации расчетов за школьное питание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 xml:space="preserve">С апреля 2018 года в комбинате </w:t>
      </w:r>
      <w:proofErr w:type="gramStart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питания  действует</w:t>
      </w:r>
      <w:proofErr w:type="gramEnd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 xml:space="preserve"> система по автоматизации расчетов с учащимися за питание в образовательных учреждениях. Система предназначена для организации централизованного горячего питания школьников.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proofErr w:type="gramStart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Она  позволяет</w:t>
      </w:r>
      <w:proofErr w:type="gramEnd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 назначать комплексное питание ученикам, отменять питание при необходимости, контролировать процесс оплаты и получать статистику по отдельным классам и по школе.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С системой имеют возможность работать классные руководители, завуч школы, родители учеников. Классный руководитель имеет доступ к информации об учениках своего класса, завуч — обо всех учениках школы, родитель — только о своем ребенке.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Работа с системой осуществляется на четырех уровнях:</w:t>
      </w:r>
    </w:p>
    <w:p w:rsidR="0001335D" w:rsidRPr="0001335D" w:rsidRDefault="0001335D" w:rsidP="000133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просмотр информации о питании детей (первоначально школа подключается именно к этому уровню);</w:t>
      </w:r>
    </w:p>
    <w:p w:rsidR="0001335D" w:rsidRPr="0001335D" w:rsidRDefault="0001335D" w:rsidP="000133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работа с табелями питания, фиксация фактического посещения ребенком столовой;</w:t>
      </w:r>
    </w:p>
    <w:p w:rsidR="0001335D" w:rsidRPr="0001335D" w:rsidRDefault="0001335D" w:rsidP="000133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возможность создавать заказы питания;</w:t>
      </w:r>
    </w:p>
    <w:p w:rsidR="0001335D" w:rsidRPr="0001335D" w:rsidRDefault="0001335D" w:rsidP="000133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возможности отменять заказы, например, в случае болезни ребенка.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Между МБУ «Комбинат питания», Сбербанком России и Электронным журналом один раз в сутки происходит обмен данными.</w:t>
      </w: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Система является частью сервиса «Электронный журнал», доступного по адресу </w:t>
      </w:r>
      <w:hyperlink r:id="rId11" w:history="1">
        <w:r w:rsidRPr="0001335D">
          <w:rPr>
            <w:rFonts w:ascii="Arial" w:hAnsi="Arial" w:cs="Arial"/>
            <w:color w:val="268A41"/>
            <w:sz w:val="23"/>
            <w:szCs w:val="23"/>
            <w:lang w:eastAsia="ru-RU"/>
          </w:rPr>
          <w:t>http://cabinet.ruobr.ru</w:t>
        </w:r>
      </w:hyperlink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 Более подробную информацию можно посмотреть на нашей вкладке «Питание» в разделе Модуль питания</w:t>
      </w:r>
    </w:p>
    <w:p w:rsid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  <w:r w:rsidRPr="0001335D">
        <w:rPr>
          <w:rFonts w:ascii="Arial" w:hAnsi="Arial" w:cs="Arial"/>
          <w:b/>
          <w:bCs/>
          <w:color w:val="111111"/>
          <w:sz w:val="23"/>
          <w:szCs w:val="23"/>
          <w:lang w:eastAsia="ru-RU"/>
        </w:rPr>
        <w:t>ВНИМАНИЕ:</w:t>
      </w:r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 xml:space="preserve"> оплата школьного питания с октября 2018 г. возможна также через </w:t>
      </w:r>
      <w:proofErr w:type="spellStart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Кузнецкбизнесбанк</w:t>
      </w:r>
      <w:proofErr w:type="spellEnd"/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 xml:space="preserve"> (подробнее на странице </w:t>
      </w:r>
      <w:hyperlink r:id="rId12" w:history="1">
        <w:r w:rsidRPr="0001335D">
          <w:rPr>
            <w:rFonts w:ascii="Arial" w:hAnsi="Arial" w:cs="Arial"/>
            <w:color w:val="268A41"/>
            <w:sz w:val="23"/>
            <w:szCs w:val="23"/>
            <w:lang w:eastAsia="ru-RU"/>
          </w:rPr>
          <w:t>Оплата</w:t>
        </w:r>
      </w:hyperlink>
      <w:r w:rsidRPr="0001335D">
        <w:rPr>
          <w:rFonts w:ascii="Arial" w:hAnsi="Arial" w:cs="Arial"/>
          <w:color w:val="111111"/>
          <w:sz w:val="23"/>
          <w:szCs w:val="23"/>
          <w:lang w:eastAsia="ru-RU"/>
        </w:rPr>
        <w:t>).</w:t>
      </w:r>
    </w:p>
    <w:p w:rsid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b/>
          <w:color w:val="111111"/>
          <w:sz w:val="28"/>
          <w:szCs w:val="23"/>
          <w:lang w:eastAsia="ru-RU"/>
        </w:rPr>
      </w:pPr>
      <w:r w:rsidRPr="0001335D">
        <w:rPr>
          <w:rFonts w:ascii="Arial" w:hAnsi="Arial" w:cs="Arial"/>
          <w:b/>
          <w:color w:val="111111"/>
          <w:sz w:val="28"/>
          <w:szCs w:val="23"/>
          <w:lang w:eastAsia="ru-RU"/>
        </w:rPr>
        <w:t xml:space="preserve">Ссылка на сайт: </w:t>
      </w:r>
      <w:hyperlink r:id="rId13" w:history="1">
        <w:r w:rsidRPr="009B5704">
          <w:rPr>
            <w:rStyle w:val="a5"/>
            <w:rFonts w:ascii="Arial" w:hAnsi="Arial" w:cs="Arial"/>
            <w:b/>
            <w:sz w:val="28"/>
            <w:szCs w:val="23"/>
            <w:lang w:eastAsia="ru-RU"/>
          </w:rPr>
          <w:t>https://kompit-nkz.ru/company/index.php</w:t>
        </w:r>
      </w:hyperlink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b/>
          <w:color w:val="111111"/>
          <w:sz w:val="28"/>
          <w:szCs w:val="23"/>
          <w:lang w:eastAsia="ru-RU"/>
        </w:rPr>
      </w:pPr>
    </w:p>
    <w:p w:rsidR="0001335D" w:rsidRPr="0001335D" w:rsidRDefault="0001335D" w:rsidP="0001335D">
      <w:pPr>
        <w:shd w:val="clear" w:color="auto" w:fill="FFFFFF"/>
        <w:spacing w:before="300" w:after="300" w:line="240" w:lineRule="auto"/>
        <w:rPr>
          <w:rFonts w:ascii="Arial" w:hAnsi="Arial" w:cs="Arial"/>
          <w:color w:val="111111"/>
          <w:sz w:val="23"/>
          <w:szCs w:val="23"/>
          <w:lang w:eastAsia="ru-RU"/>
        </w:rPr>
      </w:pPr>
    </w:p>
    <w:p w:rsidR="000C2545" w:rsidRPr="0001335D" w:rsidRDefault="000C2545" w:rsidP="0001335D"/>
    <w:sectPr w:rsidR="000C2545" w:rsidRPr="0001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BC7"/>
    <w:multiLevelType w:val="multilevel"/>
    <w:tmpl w:val="26A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009E7"/>
    <w:multiLevelType w:val="multilevel"/>
    <w:tmpl w:val="07C2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D745A"/>
    <w:multiLevelType w:val="multilevel"/>
    <w:tmpl w:val="FA7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D0"/>
    <w:rsid w:val="0001335D"/>
    <w:rsid w:val="00076963"/>
    <w:rsid w:val="000C2545"/>
    <w:rsid w:val="001B534E"/>
    <w:rsid w:val="00640ED0"/>
    <w:rsid w:val="00CC1383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AEBE-0FCF-4A03-B72B-46D0BEFC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383"/>
    <w:pPr>
      <w:spacing w:after="0" w:line="240" w:lineRule="auto"/>
    </w:pPr>
    <w:rPr>
      <w:rFonts w:eastAsiaTheme="minorEastAsia" w:cs="Times New Roman"/>
    </w:rPr>
  </w:style>
  <w:style w:type="paragraph" w:styleId="a4">
    <w:name w:val="Normal (Web)"/>
    <w:basedOn w:val="a"/>
    <w:uiPriority w:val="99"/>
    <w:semiHidden/>
    <w:unhideWhenUsed/>
    <w:rsid w:val="001B53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3843)%2032-14-59" TargetMode="External"/><Relationship Id="rId13" Type="http://schemas.openxmlformats.org/officeDocument/2006/relationships/hyperlink" Target="https://kompit-nkz.ru/compan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tel:8%20(3843)%2032-36-60" TargetMode="External"/><Relationship Id="rId12" Type="http://schemas.openxmlformats.org/officeDocument/2006/relationships/hyperlink" Target="https://kompit-nkz.ru/opl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pit360090@mail.ru" TargetMode="External"/><Relationship Id="rId11" Type="http://schemas.openxmlformats.org/officeDocument/2006/relationships/hyperlink" Target="http://cabinet.ruobr.ru/" TargetMode="External"/><Relationship Id="rId5" Type="http://schemas.openxmlformats.org/officeDocument/2006/relationships/hyperlink" Target="tel:+7384332366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mpit36009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3843)%2032-31-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2025-02-10T09:58:00Z</dcterms:created>
  <dcterms:modified xsi:type="dcterms:W3CDTF">2025-02-10T09:58:00Z</dcterms:modified>
</cp:coreProperties>
</file>